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9AE6" w14:textId="77777777" w:rsidR="003E64E8" w:rsidRDefault="003E64E8" w:rsidP="003E64E8">
      <w:pPr>
        <w:jc w:val="center"/>
        <w:rPr>
          <w:rFonts w:ascii="Arial" w:hAnsi="Arial" w:cs="Arial"/>
          <w:b/>
          <w:sz w:val="20"/>
          <w:szCs w:val="20"/>
        </w:rPr>
      </w:pPr>
      <w:r w:rsidRPr="00A46A87">
        <w:rPr>
          <w:rFonts w:ascii="Arial" w:hAnsi="Arial" w:cs="Arial"/>
          <w:b/>
          <w:sz w:val="20"/>
          <w:szCs w:val="20"/>
        </w:rPr>
        <w:t xml:space="preserve">ANEXO </w:t>
      </w:r>
      <w:r>
        <w:rPr>
          <w:rFonts w:ascii="Arial" w:hAnsi="Arial" w:cs="Arial"/>
          <w:b/>
          <w:sz w:val="20"/>
          <w:szCs w:val="20"/>
        </w:rPr>
        <w:t>3</w:t>
      </w:r>
    </w:p>
    <w:p w14:paraId="6A0B128A" w14:textId="77777777" w:rsidR="003E64E8" w:rsidRDefault="003E64E8" w:rsidP="003E64E8">
      <w:pPr>
        <w:jc w:val="center"/>
        <w:rPr>
          <w:rFonts w:ascii="Arial" w:hAnsi="Arial" w:cs="Arial"/>
          <w:b/>
          <w:sz w:val="20"/>
          <w:szCs w:val="20"/>
        </w:rPr>
      </w:pPr>
      <w:r w:rsidRPr="003E64E8">
        <w:rPr>
          <w:rFonts w:ascii="Arial" w:hAnsi="Arial" w:cs="Arial"/>
          <w:b/>
          <w:sz w:val="20"/>
          <w:szCs w:val="20"/>
        </w:rPr>
        <w:t>INDICADORES FINANCIEROS</w:t>
      </w:r>
    </w:p>
    <w:p w14:paraId="45D31FAF" w14:textId="77777777" w:rsidR="003E64E8" w:rsidRPr="00741173" w:rsidRDefault="003E64E8" w:rsidP="003E64E8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741173">
        <w:rPr>
          <w:rFonts w:cs="Arial"/>
          <w:b/>
          <w:bCs/>
          <w:lang w:val="es-MX"/>
        </w:rPr>
        <w:t>POLIZA DE VIDA GRUPO</w:t>
      </w:r>
      <w:r>
        <w:rPr>
          <w:rFonts w:cs="Arial"/>
          <w:b/>
          <w:bCs/>
          <w:lang w:val="es-MX"/>
        </w:rPr>
        <w:t xml:space="preserve"> </w:t>
      </w:r>
      <w:r w:rsidRPr="00741173">
        <w:rPr>
          <w:rFonts w:cs="Arial"/>
          <w:b/>
          <w:bCs/>
        </w:rPr>
        <w:t>ASOCIADOS A CRED</w:t>
      </w:r>
      <w:r>
        <w:rPr>
          <w:rFonts w:cs="Arial"/>
          <w:b/>
          <w:bCs/>
        </w:rPr>
        <w:t xml:space="preserve">ITOS </w:t>
      </w:r>
      <w:r w:rsidRPr="00E26134">
        <w:rPr>
          <w:rFonts w:ascii="Arial" w:hAnsi="Arial" w:cs="Arial"/>
          <w:b/>
          <w:sz w:val="20"/>
          <w:szCs w:val="20"/>
        </w:rPr>
        <w:t>GARANTIZADOS CON HIPOTECA</w:t>
      </w:r>
      <w:r>
        <w:rPr>
          <w:rFonts w:cs="Arial"/>
          <w:b/>
          <w:bCs/>
        </w:rPr>
        <w:t xml:space="preserve"> </w:t>
      </w:r>
      <w:r w:rsidRPr="00741173">
        <w:rPr>
          <w:rFonts w:cs="Arial"/>
          <w:b/>
          <w:bCs/>
        </w:rPr>
        <w:t>O A CONTRATOS DE LEASING HABITACIONAL</w:t>
      </w:r>
    </w:p>
    <w:tbl>
      <w:tblPr>
        <w:tblStyle w:val="Tablaconcuadrcula"/>
        <w:tblW w:w="9919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2835"/>
        <w:gridCol w:w="2694"/>
      </w:tblGrid>
      <w:tr w:rsidR="002F453B" w:rsidRPr="00B53449" w14:paraId="51209AB3" w14:textId="77777777" w:rsidTr="004C0B9C">
        <w:trPr>
          <w:trHeight w:val="534"/>
          <w:jc w:val="center"/>
        </w:trPr>
        <w:tc>
          <w:tcPr>
            <w:tcW w:w="4390" w:type="dxa"/>
          </w:tcPr>
          <w:p w14:paraId="16EF305F" w14:textId="77777777" w:rsidR="002F453B" w:rsidRPr="00B53449" w:rsidRDefault="002F453B" w:rsidP="003E64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53449">
              <w:rPr>
                <w:rFonts w:ascii="Arial" w:hAnsi="Arial" w:cs="Arial"/>
                <w:b/>
              </w:rPr>
              <w:t>Indicadores</w:t>
            </w:r>
          </w:p>
          <w:p w14:paraId="711F7291" w14:textId="77777777" w:rsidR="002F453B" w:rsidRPr="00B53449" w:rsidRDefault="002F453B" w:rsidP="003E64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46850F6E" w14:textId="77777777" w:rsidR="002F453B" w:rsidRPr="00B53449" w:rsidRDefault="002F453B" w:rsidP="003E64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53449">
              <w:rPr>
                <w:rFonts w:ascii="Arial" w:hAnsi="Arial" w:cs="Arial"/>
                <w:b/>
              </w:rPr>
              <w:t>Requerido</w:t>
            </w:r>
          </w:p>
        </w:tc>
        <w:tc>
          <w:tcPr>
            <w:tcW w:w="2694" w:type="dxa"/>
          </w:tcPr>
          <w:p w14:paraId="1B9E2AE8" w14:textId="77777777" w:rsidR="002F453B" w:rsidRPr="00B53449" w:rsidRDefault="002F453B" w:rsidP="003E64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53449">
              <w:rPr>
                <w:rFonts w:ascii="Arial" w:hAnsi="Arial" w:cs="Arial"/>
                <w:b/>
              </w:rPr>
              <w:t>Corte</w:t>
            </w:r>
          </w:p>
          <w:p w14:paraId="1DE0B8DC" w14:textId="383D6605" w:rsidR="002F453B" w:rsidRPr="00B53449" w:rsidRDefault="002F453B" w:rsidP="003E64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53449">
              <w:rPr>
                <w:rFonts w:ascii="Arial" w:hAnsi="Arial" w:cs="Arial"/>
                <w:b/>
              </w:rPr>
              <w:t>Diciembre 202</w:t>
            </w:r>
            <w:r w:rsidR="00692641" w:rsidRPr="00B53449">
              <w:rPr>
                <w:rFonts w:ascii="Arial" w:hAnsi="Arial" w:cs="Arial"/>
                <w:b/>
              </w:rPr>
              <w:t>5</w:t>
            </w:r>
          </w:p>
        </w:tc>
      </w:tr>
      <w:tr w:rsidR="00B53449" w:rsidRPr="00B53449" w14:paraId="145CEDA2" w14:textId="77777777" w:rsidTr="004C0B9C">
        <w:trPr>
          <w:trHeight w:val="987"/>
          <w:jc w:val="center"/>
        </w:trPr>
        <w:tc>
          <w:tcPr>
            <w:tcW w:w="4390" w:type="dxa"/>
          </w:tcPr>
          <w:p w14:paraId="376603EE" w14:textId="77777777" w:rsidR="00B53449" w:rsidRPr="00B53449" w:rsidRDefault="00B53449" w:rsidP="004C0B9C">
            <w:pPr>
              <w:spacing w:line="240" w:lineRule="auto"/>
              <w:ind w:left="1134" w:hanging="1242"/>
              <w:rPr>
                <w:rFonts w:ascii="Arial" w:hAnsi="Arial" w:cs="Arial"/>
              </w:rPr>
            </w:pPr>
            <w:r w:rsidRPr="00B53449">
              <w:rPr>
                <w:rFonts w:ascii="Arial" w:hAnsi="Arial" w:cs="Arial"/>
              </w:rPr>
              <w:t xml:space="preserve"> Relación de solvencia: </w:t>
            </w:r>
          </w:p>
          <w:p w14:paraId="0802A9F6" w14:textId="725E4114" w:rsidR="00B53449" w:rsidRPr="004C0B9C" w:rsidRDefault="004C0B9C" w:rsidP="004C0B9C">
            <w:pPr>
              <w:spacing w:line="240" w:lineRule="auto"/>
              <w:ind w:left="-120" w:firstLine="12"/>
              <w:rPr>
                <w:rFonts w:ascii="Arial" w:hAnsi="Arial" w:cs="Arial"/>
                <w:lang w:val="es-MX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Patrimonio técnico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Patrimonio adecuado</m:t>
                    </m:r>
                  </m:den>
                </m:f>
              </m:oMath>
            </m:oMathPara>
          </w:p>
        </w:tc>
        <w:tc>
          <w:tcPr>
            <w:tcW w:w="2835" w:type="dxa"/>
          </w:tcPr>
          <w:p w14:paraId="433281DC" w14:textId="3BD9280F" w:rsidR="00B53449" w:rsidRPr="00B53449" w:rsidRDefault="00B53449" w:rsidP="004C0B9C">
            <w:pPr>
              <w:rPr>
                <w:rFonts w:ascii="Arial" w:hAnsi="Arial" w:cs="Arial"/>
              </w:rPr>
            </w:pPr>
            <w:r w:rsidRPr="00B53449">
              <w:rPr>
                <w:rFonts w:ascii="Arial" w:hAnsi="Arial" w:cs="Arial"/>
                <w:color w:val="000000"/>
              </w:rPr>
              <w:t>Mayor o igual a: 105%</w:t>
            </w:r>
          </w:p>
        </w:tc>
        <w:tc>
          <w:tcPr>
            <w:tcW w:w="2694" w:type="dxa"/>
          </w:tcPr>
          <w:p w14:paraId="03ACB9B4" w14:textId="77777777" w:rsidR="00B53449" w:rsidRPr="00B53449" w:rsidRDefault="00B53449" w:rsidP="00B53449">
            <w:pPr>
              <w:rPr>
                <w:rFonts w:ascii="Arial" w:hAnsi="Arial" w:cs="Arial"/>
              </w:rPr>
            </w:pPr>
          </w:p>
        </w:tc>
      </w:tr>
      <w:tr w:rsidR="00B53449" w:rsidRPr="00B53449" w14:paraId="5C794F2C" w14:textId="77777777" w:rsidTr="004C0B9C">
        <w:trPr>
          <w:jc w:val="center"/>
        </w:trPr>
        <w:tc>
          <w:tcPr>
            <w:tcW w:w="4390" w:type="dxa"/>
          </w:tcPr>
          <w:p w14:paraId="14E29B26" w14:textId="5899306E" w:rsidR="00B53449" w:rsidRPr="00B53449" w:rsidRDefault="004C0B9C" w:rsidP="00B53449">
            <w:pPr>
              <w:pStyle w:val="Default"/>
              <w:ind w:left="1134" w:hanging="12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53449" w:rsidRPr="00B53449">
              <w:rPr>
                <w:sz w:val="22"/>
                <w:szCs w:val="22"/>
              </w:rPr>
              <w:t xml:space="preserve">Nivel de endeudamiento </w:t>
            </w:r>
          </w:p>
          <w:p w14:paraId="5466B029" w14:textId="77777777" w:rsidR="00B53449" w:rsidRPr="00B53449" w:rsidRDefault="00B53449" w:rsidP="00B53449">
            <w:pPr>
              <w:pStyle w:val="Default"/>
              <w:ind w:left="1134" w:hanging="1242"/>
              <w:jc w:val="both"/>
              <w:rPr>
                <w:sz w:val="22"/>
                <w:szCs w:val="22"/>
              </w:rPr>
            </w:pPr>
          </w:p>
          <w:p w14:paraId="6153BB03" w14:textId="0280E6F2" w:rsidR="00B53449" w:rsidRPr="00B53449" w:rsidRDefault="004C0B9C" w:rsidP="00B53449">
            <w:pPr>
              <w:rPr>
                <w:rFonts w:ascii="Arial" w:hAnsi="Arial" w:cs="Arial"/>
                <w:lang w:val="es-MX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Pasivo total-Reservas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Activo total-Reservas reasegurador</m:t>
                    </m:r>
                  </m:den>
                </m:f>
              </m:oMath>
            </m:oMathPara>
          </w:p>
        </w:tc>
        <w:tc>
          <w:tcPr>
            <w:tcW w:w="2835" w:type="dxa"/>
          </w:tcPr>
          <w:p w14:paraId="2628816C" w14:textId="77777777" w:rsidR="00B53449" w:rsidRPr="00B53449" w:rsidRDefault="00B53449" w:rsidP="00B53449">
            <w:pPr>
              <w:pStyle w:val="Default"/>
              <w:ind w:left="29"/>
              <w:rPr>
                <w:sz w:val="22"/>
                <w:szCs w:val="22"/>
              </w:rPr>
            </w:pPr>
            <w:r w:rsidRPr="00B53449">
              <w:rPr>
                <w:sz w:val="22"/>
                <w:szCs w:val="22"/>
              </w:rPr>
              <w:t>Menor o igual a: 30%</w:t>
            </w:r>
          </w:p>
          <w:p w14:paraId="2A6D1BE0" w14:textId="7B8BFD52" w:rsidR="00B53449" w:rsidRPr="00B53449" w:rsidRDefault="00B53449" w:rsidP="00B53449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6D31FD7" w14:textId="77777777" w:rsidR="00B53449" w:rsidRPr="00B53449" w:rsidRDefault="00B53449" w:rsidP="00B53449">
            <w:pPr>
              <w:rPr>
                <w:rFonts w:ascii="Arial" w:hAnsi="Arial" w:cs="Arial"/>
              </w:rPr>
            </w:pPr>
          </w:p>
        </w:tc>
      </w:tr>
      <w:tr w:rsidR="00B53449" w:rsidRPr="00B53449" w14:paraId="0BB02076" w14:textId="77777777" w:rsidTr="004C0B9C">
        <w:trPr>
          <w:trHeight w:val="1004"/>
          <w:jc w:val="center"/>
        </w:trPr>
        <w:tc>
          <w:tcPr>
            <w:tcW w:w="4390" w:type="dxa"/>
          </w:tcPr>
          <w:p w14:paraId="7AF9C5DA" w14:textId="51A8ED01" w:rsidR="00B53449" w:rsidRDefault="004C0B9C" w:rsidP="00B53449">
            <w:pPr>
              <w:pStyle w:val="Default"/>
              <w:ind w:left="1134" w:hanging="12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53449" w:rsidRPr="00B53449">
              <w:rPr>
                <w:sz w:val="22"/>
                <w:szCs w:val="22"/>
              </w:rPr>
              <w:t>Respaldo Reservas Técnicas</w:t>
            </w:r>
          </w:p>
          <w:p w14:paraId="0378F057" w14:textId="77777777" w:rsidR="004C0B9C" w:rsidRPr="00B53449" w:rsidRDefault="004C0B9C" w:rsidP="00B53449">
            <w:pPr>
              <w:pStyle w:val="Default"/>
              <w:ind w:left="1134" w:hanging="1242"/>
              <w:jc w:val="both"/>
              <w:rPr>
                <w:sz w:val="22"/>
                <w:szCs w:val="22"/>
              </w:rPr>
            </w:pPr>
          </w:p>
          <w:p w14:paraId="742F0F4C" w14:textId="5B284730" w:rsidR="00B53449" w:rsidRPr="00B53449" w:rsidRDefault="004C0B9C" w:rsidP="00B53449">
            <w:pPr>
              <w:rPr>
                <w:rFonts w:ascii="Arial" w:hAnsi="Arial" w:cs="Arial"/>
                <w:lang w:val="es-MX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</w:rPr>
                          <m:t xml:space="preserve">Efectivo+ Inversiones+ 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</w:rPr>
                          <m:t>Reservas técnicas parte reaseguradores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Reservas técnicas</m:t>
                    </m:r>
                  </m:den>
                </m:f>
              </m:oMath>
            </m:oMathPara>
          </w:p>
        </w:tc>
        <w:tc>
          <w:tcPr>
            <w:tcW w:w="2835" w:type="dxa"/>
          </w:tcPr>
          <w:p w14:paraId="7BCE111D" w14:textId="105E1D46" w:rsidR="00B53449" w:rsidRPr="00B53449" w:rsidRDefault="00B53449" w:rsidP="00B53449">
            <w:pPr>
              <w:rPr>
                <w:rFonts w:ascii="Arial" w:hAnsi="Arial" w:cs="Arial"/>
              </w:rPr>
            </w:pPr>
            <w:r w:rsidRPr="00B53449">
              <w:rPr>
                <w:rFonts w:ascii="Arial" w:hAnsi="Arial" w:cs="Arial"/>
                <w:color w:val="000000"/>
              </w:rPr>
              <w:t>Mayor o igual a: 108%</w:t>
            </w:r>
          </w:p>
        </w:tc>
        <w:tc>
          <w:tcPr>
            <w:tcW w:w="2694" w:type="dxa"/>
          </w:tcPr>
          <w:p w14:paraId="2B7391E1" w14:textId="77777777" w:rsidR="00B53449" w:rsidRPr="00B53449" w:rsidRDefault="00B53449" w:rsidP="00B53449">
            <w:pPr>
              <w:rPr>
                <w:rFonts w:ascii="Arial" w:hAnsi="Arial" w:cs="Arial"/>
              </w:rPr>
            </w:pPr>
          </w:p>
        </w:tc>
      </w:tr>
      <w:tr w:rsidR="00B53449" w:rsidRPr="00B53449" w14:paraId="5274DACC" w14:textId="77777777" w:rsidTr="004C0B9C">
        <w:trPr>
          <w:trHeight w:val="1022"/>
          <w:jc w:val="center"/>
        </w:trPr>
        <w:tc>
          <w:tcPr>
            <w:tcW w:w="4390" w:type="dxa"/>
          </w:tcPr>
          <w:p w14:paraId="4B6BC7F4" w14:textId="77777777" w:rsidR="00B53449" w:rsidRPr="00B53449" w:rsidRDefault="00B53449" w:rsidP="004C0B9C">
            <w:pPr>
              <w:pStyle w:val="Default"/>
              <w:rPr>
                <w:sz w:val="22"/>
                <w:szCs w:val="22"/>
              </w:rPr>
            </w:pPr>
            <w:r w:rsidRPr="00B53449">
              <w:rPr>
                <w:sz w:val="22"/>
                <w:szCs w:val="22"/>
              </w:rPr>
              <w:t>Tasa neta de riesgo:</w:t>
            </w:r>
          </w:p>
          <w:p w14:paraId="06642895" w14:textId="00E2C901" w:rsidR="00B53449" w:rsidRPr="00B53449" w:rsidRDefault="004C0B9C" w:rsidP="00B53449">
            <w:pPr>
              <w:pStyle w:val="Default"/>
              <w:jc w:val="both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Primas retenidas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Patrimonio total</m:t>
                    </m:r>
                  </m:den>
                </m:f>
              </m:oMath>
            </m:oMathPara>
          </w:p>
        </w:tc>
        <w:tc>
          <w:tcPr>
            <w:tcW w:w="2835" w:type="dxa"/>
          </w:tcPr>
          <w:p w14:paraId="4B75990C" w14:textId="6C3B2A07" w:rsidR="00B53449" w:rsidRPr="00B53449" w:rsidRDefault="00B53449" w:rsidP="00B53449">
            <w:pPr>
              <w:rPr>
                <w:rFonts w:ascii="Arial" w:hAnsi="Arial" w:cs="Arial"/>
              </w:rPr>
            </w:pPr>
            <w:r w:rsidRPr="00B53449">
              <w:rPr>
                <w:rFonts w:ascii="Arial" w:hAnsi="Arial" w:cs="Arial"/>
                <w:color w:val="000000"/>
              </w:rPr>
              <w:t>Menor o igual a: 280%</w:t>
            </w:r>
          </w:p>
        </w:tc>
        <w:tc>
          <w:tcPr>
            <w:tcW w:w="2694" w:type="dxa"/>
          </w:tcPr>
          <w:p w14:paraId="797D2EAF" w14:textId="77777777" w:rsidR="00B53449" w:rsidRPr="00B53449" w:rsidRDefault="00B53449" w:rsidP="00B53449">
            <w:pPr>
              <w:rPr>
                <w:rFonts w:ascii="Arial" w:hAnsi="Arial" w:cs="Arial"/>
              </w:rPr>
            </w:pPr>
          </w:p>
        </w:tc>
      </w:tr>
    </w:tbl>
    <w:p w14:paraId="057162AD" w14:textId="77777777" w:rsidR="00B53449" w:rsidRDefault="00E07AC8" w:rsidP="004C0B9C">
      <w:pPr>
        <w:rPr>
          <w:rFonts w:ascii="Arial" w:hAnsi="Arial" w:cs="Arial"/>
          <w:b/>
          <w:bCs/>
        </w:rPr>
      </w:pPr>
      <w:r w:rsidRPr="00B53449">
        <w:rPr>
          <w:rFonts w:ascii="Arial" w:hAnsi="Arial" w:cs="Arial"/>
          <w:b/>
          <w:bCs/>
        </w:rPr>
        <w:t>Nota:</w:t>
      </w:r>
    </w:p>
    <w:p w14:paraId="269B8F88" w14:textId="1834C026" w:rsidR="00E07AC8" w:rsidRPr="00B53449" w:rsidRDefault="00E07AC8" w:rsidP="004C0B9C">
      <w:pPr>
        <w:rPr>
          <w:rFonts w:ascii="Arial" w:hAnsi="Arial" w:cs="Arial"/>
        </w:rPr>
      </w:pPr>
      <w:r w:rsidRPr="00B53449">
        <w:rPr>
          <w:rFonts w:ascii="Arial" w:hAnsi="Arial" w:cs="Arial"/>
        </w:rPr>
        <w:t>El revisor fiscal certifica que los indicadores fueron calculados conforme a los estados financieros oficiales presentados a la Superintendencia Financiera de Colombia y a las metodologías de solvencia vigentes.</w:t>
      </w:r>
    </w:p>
    <w:p w14:paraId="0B42AB09" w14:textId="5FD918DC" w:rsidR="00D525B1" w:rsidRPr="00B53449" w:rsidRDefault="003E64E8" w:rsidP="004C0B9C">
      <w:pPr>
        <w:rPr>
          <w:rFonts w:ascii="Arial" w:hAnsi="Arial" w:cs="Arial"/>
        </w:rPr>
      </w:pPr>
      <w:r w:rsidRPr="00B53449">
        <w:rPr>
          <w:rFonts w:ascii="Arial" w:hAnsi="Arial" w:cs="Arial"/>
        </w:rPr>
        <w:t>Atentamente,</w:t>
      </w:r>
    </w:p>
    <w:p w14:paraId="0D0D08F6" w14:textId="77777777" w:rsidR="00B53449" w:rsidRDefault="00B53449" w:rsidP="004C0B9C">
      <w:pPr>
        <w:spacing w:after="0" w:line="240" w:lineRule="auto"/>
        <w:rPr>
          <w:rFonts w:ascii="Arial" w:hAnsi="Arial" w:cs="Arial"/>
        </w:rPr>
      </w:pPr>
    </w:p>
    <w:p w14:paraId="2BCBFE00" w14:textId="77777777" w:rsidR="00B53449" w:rsidRDefault="00B53449" w:rsidP="004C0B9C">
      <w:pPr>
        <w:spacing w:after="0" w:line="240" w:lineRule="auto"/>
        <w:rPr>
          <w:rFonts w:ascii="Arial" w:hAnsi="Arial" w:cs="Arial"/>
        </w:rPr>
      </w:pPr>
    </w:p>
    <w:p w14:paraId="28559F10" w14:textId="481D6C2E" w:rsidR="003E64E8" w:rsidRPr="00B53449" w:rsidRDefault="003E64E8" w:rsidP="004C0B9C">
      <w:pPr>
        <w:spacing w:after="0" w:line="240" w:lineRule="auto"/>
        <w:rPr>
          <w:rFonts w:ascii="Arial" w:hAnsi="Arial" w:cs="Arial"/>
        </w:rPr>
      </w:pPr>
      <w:r w:rsidRPr="00B53449">
        <w:rPr>
          <w:rFonts w:ascii="Arial" w:hAnsi="Arial" w:cs="Arial"/>
        </w:rPr>
        <w:t>______________________________________</w:t>
      </w:r>
      <w:r w:rsidRPr="00B53449">
        <w:rPr>
          <w:rFonts w:ascii="Arial" w:hAnsi="Arial" w:cs="Arial"/>
        </w:rPr>
        <w:tab/>
      </w:r>
      <w:r w:rsidRPr="00B53449">
        <w:rPr>
          <w:rFonts w:ascii="Arial" w:hAnsi="Arial" w:cs="Arial"/>
        </w:rPr>
        <w:tab/>
      </w:r>
      <w:r w:rsidRPr="00B53449">
        <w:rPr>
          <w:rFonts w:ascii="Arial" w:hAnsi="Arial" w:cs="Arial"/>
        </w:rPr>
        <w:tab/>
      </w:r>
      <w:r w:rsidRPr="00B53449">
        <w:rPr>
          <w:rFonts w:ascii="Arial" w:hAnsi="Arial" w:cs="Arial"/>
        </w:rPr>
        <w:tab/>
      </w:r>
    </w:p>
    <w:p w14:paraId="77C3ED85" w14:textId="77777777" w:rsidR="003E64E8" w:rsidRPr="00B53449" w:rsidRDefault="003E64E8" w:rsidP="004C0B9C">
      <w:pPr>
        <w:spacing w:after="0" w:line="240" w:lineRule="auto"/>
        <w:rPr>
          <w:rFonts w:ascii="Arial" w:hAnsi="Arial" w:cs="Arial"/>
        </w:rPr>
      </w:pPr>
      <w:r w:rsidRPr="00B53449">
        <w:rPr>
          <w:rFonts w:ascii="Arial" w:hAnsi="Arial" w:cs="Arial"/>
        </w:rPr>
        <w:t>Nombre y Firma</w:t>
      </w:r>
    </w:p>
    <w:p w14:paraId="327BF6D0" w14:textId="77777777" w:rsidR="003E64E8" w:rsidRPr="00B53449" w:rsidRDefault="003E64E8" w:rsidP="004C0B9C">
      <w:pPr>
        <w:spacing w:after="0" w:line="240" w:lineRule="auto"/>
        <w:rPr>
          <w:rFonts w:ascii="Arial" w:hAnsi="Arial" w:cs="Arial"/>
        </w:rPr>
      </w:pPr>
      <w:r w:rsidRPr="00B53449">
        <w:rPr>
          <w:rFonts w:ascii="Arial" w:hAnsi="Arial" w:cs="Arial"/>
        </w:rPr>
        <w:t>Re</w:t>
      </w:r>
      <w:r w:rsidR="000A087E" w:rsidRPr="00B53449">
        <w:rPr>
          <w:rFonts w:ascii="Arial" w:hAnsi="Arial" w:cs="Arial"/>
        </w:rPr>
        <w:t>visor Fiscal</w:t>
      </w:r>
    </w:p>
    <w:p w14:paraId="30A867AF" w14:textId="3887EAFB" w:rsidR="003E64E8" w:rsidRPr="00B53449" w:rsidRDefault="003E64E8" w:rsidP="004C0B9C">
      <w:pPr>
        <w:spacing w:after="0" w:line="240" w:lineRule="auto"/>
        <w:rPr>
          <w:rFonts w:ascii="Arial" w:hAnsi="Arial" w:cs="Arial"/>
        </w:rPr>
      </w:pPr>
      <w:r w:rsidRPr="00B53449">
        <w:rPr>
          <w:rFonts w:ascii="Arial" w:hAnsi="Arial" w:cs="Arial"/>
        </w:rPr>
        <w:t>Correo electrónico de contacto</w:t>
      </w:r>
    </w:p>
    <w:sectPr w:rsidR="003E64E8" w:rsidRPr="00B53449" w:rsidSect="00B53449">
      <w:pgSz w:w="15840" w:h="12240" w:orient="landscape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E8"/>
    <w:rsid w:val="0005340A"/>
    <w:rsid w:val="000A087E"/>
    <w:rsid w:val="00124BBF"/>
    <w:rsid w:val="00146EB7"/>
    <w:rsid w:val="00196C20"/>
    <w:rsid w:val="001F3C52"/>
    <w:rsid w:val="002C4605"/>
    <w:rsid w:val="002E7618"/>
    <w:rsid w:val="002F453B"/>
    <w:rsid w:val="0031265A"/>
    <w:rsid w:val="003807FE"/>
    <w:rsid w:val="003C681A"/>
    <w:rsid w:val="003E64E8"/>
    <w:rsid w:val="004206A9"/>
    <w:rsid w:val="004C0B9C"/>
    <w:rsid w:val="0052232D"/>
    <w:rsid w:val="00607E50"/>
    <w:rsid w:val="00672D8A"/>
    <w:rsid w:val="00692641"/>
    <w:rsid w:val="007031C8"/>
    <w:rsid w:val="0076775D"/>
    <w:rsid w:val="007A6466"/>
    <w:rsid w:val="008030E2"/>
    <w:rsid w:val="00837448"/>
    <w:rsid w:val="008A4AC7"/>
    <w:rsid w:val="00962F64"/>
    <w:rsid w:val="00B53449"/>
    <w:rsid w:val="00D525B1"/>
    <w:rsid w:val="00D90298"/>
    <w:rsid w:val="00E07AC8"/>
    <w:rsid w:val="00E26134"/>
    <w:rsid w:val="00E66F12"/>
    <w:rsid w:val="00E94225"/>
    <w:rsid w:val="00E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59FF"/>
  <w15:chartTrackingRefBased/>
  <w15:docId w15:val="{8921E6C6-8543-4A29-9F8E-CA4EF362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E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64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3E64E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E64E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3E64E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6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4E8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VIÑETA,Add On (orange),Multi Level List 1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列出段落2"/>
    <w:basedOn w:val="Normal"/>
    <w:link w:val="PrrafodelistaCar"/>
    <w:uiPriority w:val="34"/>
    <w:qFormat/>
    <w:rsid w:val="002F45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VIÑETA Car,Add On (orange) Car,Multi Level List 1 Car,符号列表 Car,·ûºÅÁÐ±í Car,¡¤?o?¨¢D¡À¨ª Car,?¡è?o?¡§¡éD?¨¤¡§a Car,??¨¨?o??¡ì?¨¦D?¡§¡è?¡ìa Car,??¡§¡§?o???¨¬?¡§|D??¡ì?¨¨??¨¬a Car,???¡ì?¡ì?o???¡§???¡ì|D???¨¬?¡§¡§??¡§?a Car,? Car"/>
    <w:link w:val="Prrafodelista"/>
    <w:uiPriority w:val="34"/>
    <w:locked/>
    <w:rsid w:val="002F453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4605"/>
    <w:pPr>
      <w:spacing w:after="200"/>
      <w:jc w:val="left"/>
    </w:pPr>
    <w:rPr>
      <w:rFonts w:asciiTheme="minorHAnsi" w:eastAsiaTheme="minorHAnsi" w:hAnsiTheme="minorHAnsi" w:cstheme="minorBidi"/>
      <w:b/>
      <w:bCs/>
      <w:lang w:val="es-CO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4605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B53449"/>
    <w:pPr>
      <w:tabs>
        <w:tab w:val="left" w:pos="-720"/>
        <w:tab w:val="left" w:pos="0"/>
        <w:tab w:val="left" w:pos="720"/>
      </w:tabs>
      <w:suppressAutoHyphens/>
      <w:spacing w:after="0" w:line="240" w:lineRule="auto"/>
      <w:ind w:left="1410"/>
      <w:jc w:val="both"/>
    </w:pPr>
    <w:rPr>
      <w:rFonts w:ascii="Arial" w:eastAsia="Times New Roman" w:hAnsi="Arial" w:cs="Times New Roman"/>
      <w:spacing w:val="-3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53449"/>
    <w:rPr>
      <w:rFonts w:ascii="Arial" w:eastAsia="Times New Roman" w:hAnsi="Arial" w:cs="Times New Roman"/>
      <w:spacing w:val="-3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BAQUERO SARMIENTO</dc:creator>
  <cp:keywords/>
  <dc:description/>
  <cp:lastModifiedBy>MARIA CAROLINA BAQUERO SARMIENTO</cp:lastModifiedBy>
  <cp:revision>6</cp:revision>
  <dcterms:created xsi:type="dcterms:W3CDTF">2026-03-03T18:57:00Z</dcterms:created>
  <dcterms:modified xsi:type="dcterms:W3CDTF">2026-03-20T20:25:00Z</dcterms:modified>
</cp:coreProperties>
</file>